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B63" w:rsidRPr="000D4B63" w:rsidRDefault="000D4B63" w:rsidP="000D4B63">
      <w:pPr>
        <w:pStyle w:val="a3"/>
        <w:spacing w:before="0" w:beforeAutospacing="0" w:after="0" w:afterAutospacing="0" w:line="360" w:lineRule="atLeast"/>
        <w:jc w:val="center"/>
        <w:rPr>
          <w:rStyle w:val="a4"/>
          <w:color w:val="000000"/>
          <w:sz w:val="32"/>
          <w:szCs w:val="32"/>
        </w:rPr>
      </w:pPr>
      <w:r w:rsidRPr="000D4B63">
        <w:rPr>
          <w:rStyle w:val="a4"/>
          <w:rFonts w:hint="eastAsia"/>
          <w:color w:val="000000"/>
          <w:sz w:val="32"/>
          <w:szCs w:val="32"/>
        </w:rPr>
        <w:t>广东省质量技术监督局</w:t>
      </w:r>
    </w:p>
    <w:p w:rsidR="000D4B63" w:rsidRPr="000D4B63" w:rsidRDefault="000D4B63" w:rsidP="000D4B63">
      <w:pPr>
        <w:pStyle w:val="a3"/>
        <w:spacing w:before="0" w:beforeAutospacing="0" w:after="0" w:afterAutospacing="0" w:line="360" w:lineRule="atLeast"/>
        <w:jc w:val="center"/>
        <w:rPr>
          <w:color w:val="000000"/>
          <w:sz w:val="32"/>
          <w:szCs w:val="32"/>
        </w:rPr>
      </w:pPr>
      <w:r w:rsidRPr="000D4B63">
        <w:rPr>
          <w:rStyle w:val="a4"/>
          <w:rFonts w:hint="eastAsia"/>
          <w:color w:val="000000"/>
          <w:sz w:val="32"/>
          <w:szCs w:val="32"/>
        </w:rPr>
        <w:t>关于省级产业计量测试中心授权的管理规定（试行）</w:t>
      </w:r>
    </w:p>
    <w:p w:rsidR="000D4B63" w:rsidRDefault="000D4B63" w:rsidP="000D4B63">
      <w:pPr>
        <w:pStyle w:val="a3"/>
        <w:spacing w:before="0" w:beforeAutospacing="0" w:after="300" w:afterAutospacing="0" w:line="360" w:lineRule="atLeast"/>
        <w:jc w:val="both"/>
        <w:rPr>
          <w:color w:val="000000"/>
        </w:rPr>
      </w:pPr>
      <w:r>
        <w:rPr>
          <w:rFonts w:hint="eastAsia"/>
          <w:color w:val="000000"/>
        </w:rPr>
        <w:t> </w:t>
      </w:r>
    </w:p>
    <w:p w:rsidR="000D4B63" w:rsidRDefault="000D4B63" w:rsidP="000D4B63">
      <w:pPr>
        <w:pStyle w:val="a3"/>
        <w:spacing w:before="0" w:beforeAutospacing="0" w:after="300" w:afterAutospacing="0" w:line="360" w:lineRule="atLeast"/>
        <w:jc w:val="center"/>
        <w:rPr>
          <w:color w:val="000000"/>
        </w:rPr>
      </w:pPr>
      <w:r>
        <w:rPr>
          <w:rFonts w:hint="eastAsia"/>
          <w:color w:val="000000"/>
        </w:rPr>
        <w:t>（广东省质量技术监督局2016年11月28日以粤质监〔2016〕71号发布自2016年11月28日起施行）</w:t>
      </w:r>
    </w:p>
    <w:p w:rsidR="000D4B63" w:rsidRDefault="000D4B63" w:rsidP="000D4B63">
      <w:pPr>
        <w:pStyle w:val="a3"/>
        <w:spacing w:before="0" w:beforeAutospacing="0" w:after="300" w:afterAutospacing="0" w:line="360" w:lineRule="atLeast"/>
        <w:jc w:val="both"/>
        <w:rPr>
          <w:color w:val="000000"/>
        </w:rPr>
      </w:pPr>
      <w:r>
        <w:rPr>
          <w:rFonts w:hint="eastAsia"/>
          <w:color w:val="000000"/>
        </w:rPr>
        <w:t> </w:t>
      </w:r>
    </w:p>
    <w:p w:rsidR="000D4B63" w:rsidRDefault="000D4B63" w:rsidP="00547B77">
      <w:pPr>
        <w:pStyle w:val="a3"/>
        <w:numPr>
          <w:ilvl w:val="0"/>
          <w:numId w:val="1"/>
        </w:numPr>
        <w:spacing w:before="0" w:beforeAutospacing="0" w:after="0" w:afterAutospacing="0" w:line="360" w:lineRule="atLeast"/>
        <w:jc w:val="center"/>
        <w:rPr>
          <w:rStyle w:val="a4"/>
          <w:rFonts w:hint="eastAsia"/>
          <w:color w:val="000000"/>
        </w:rPr>
      </w:pPr>
      <w:r>
        <w:rPr>
          <w:rStyle w:val="a4"/>
          <w:rFonts w:hint="eastAsia"/>
          <w:color w:val="000000"/>
        </w:rPr>
        <w:t>总　则</w:t>
      </w:r>
    </w:p>
    <w:p w:rsidR="00547B77" w:rsidRDefault="00547B77" w:rsidP="00547B77">
      <w:pPr>
        <w:pStyle w:val="a3"/>
        <w:spacing w:before="0" w:beforeAutospacing="0" w:after="0" w:afterAutospacing="0" w:line="360" w:lineRule="atLeast"/>
        <w:ind w:left="1500"/>
        <w:rPr>
          <w:color w:val="000000"/>
        </w:rPr>
      </w:pPr>
    </w:p>
    <w:p w:rsidR="000D4B63" w:rsidRDefault="000D4B63" w:rsidP="00547B77">
      <w:pPr>
        <w:pStyle w:val="a3"/>
        <w:spacing w:before="0" w:beforeAutospacing="0" w:after="0" w:afterAutospacing="0" w:line="360" w:lineRule="atLeast"/>
        <w:ind w:firstLine="480"/>
        <w:jc w:val="both"/>
        <w:rPr>
          <w:rFonts w:hint="eastAsia"/>
          <w:color w:val="000000"/>
        </w:rPr>
      </w:pPr>
      <w:r>
        <w:rPr>
          <w:rStyle w:val="a4"/>
          <w:rFonts w:hint="eastAsia"/>
          <w:color w:val="000000"/>
        </w:rPr>
        <w:t>第一条</w:t>
      </w:r>
      <w:r>
        <w:rPr>
          <w:rFonts w:hint="eastAsia"/>
          <w:color w:val="000000"/>
        </w:rPr>
        <w:t xml:space="preserve">　为贯彻落实国务院《计量发展规划（2013－2020年）》（国发〔2013〕10号）和《广东省人民政府办公厅关于实施计量发展规划（2013—2020年）的意见》（粤府办〔2014〕4号）关于建设省级产业计量测试中心的要求，促进和规范省级产业计量测试中心授权工作，推动产业发展，根据《中华人民共和国计量法》《计量授权管理办法》《专业计量站管理办法》等法律法规规章有关规定，结合我省实际，制定本规定。</w:t>
      </w:r>
    </w:p>
    <w:p w:rsidR="00547B77" w:rsidRDefault="00547B77" w:rsidP="00547B77">
      <w:pPr>
        <w:pStyle w:val="a3"/>
        <w:spacing w:before="0" w:beforeAutospacing="0" w:after="0" w:afterAutospacing="0" w:line="360" w:lineRule="atLeast"/>
        <w:ind w:firstLine="480"/>
        <w:jc w:val="both"/>
        <w:rPr>
          <w:color w:val="000000"/>
        </w:rPr>
      </w:pPr>
    </w:p>
    <w:p w:rsidR="000D4B63" w:rsidRDefault="000D4B63" w:rsidP="00547B77">
      <w:pPr>
        <w:pStyle w:val="a3"/>
        <w:spacing w:before="0" w:beforeAutospacing="0" w:after="0" w:afterAutospacing="0" w:line="360" w:lineRule="atLeast"/>
        <w:ind w:firstLine="480"/>
        <w:jc w:val="both"/>
        <w:rPr>
          <w:rFonts w:hint="eastAsia"/>
          <w:color w:val="000000"/>
        </w:rPr>
      </w:pPr>
      <w:r>
        <w:rPr>
          <w:rStyle w:val="a4"/>
          <w:rFonts w:hint="eastAsia"/>
          <w:color w:val="000000"/>
        </w:rPr>
        <w:t>第二条</w:t>
      </w:r>
      <w:r>
        <w:rPr>
          <w:rFonts w:hint="eastAsia"/>
          <w:color w:val="000000"/>
        </w:rPr>
        <w:t xml:space="preserve">　在广东省行政区域内授权省级产业计量测试中心，适用本规定。</w:t>
      </w:r>
    </w:p>
    <w:p w:rsidR="00547B77" w:rsidRDefault="00547B77" w:rsidP="00547B77">
      <w:pPr>
        <w:pStyle w:val="a3"/>
        <w:spacing w:before="0" w:beforeAutospacing="0" w:after="0" w:afterAutospacing="0" w:line="360" w:lineRule="atLeast"/>
        <w:ind w:firstLine="480"/>
        <w:jc w:val="both"/>
        <w:rPr>
          <w:color w:val="000000"/>
        </w:rPr>
      </w:pPr>
    </w:p>
    <w:p w:rsidR="000D4B63" w:rsidRDefault="000D4B63" w:rsidP="00547B77">
      <w:pPr>
        <w:pStyle w:val="a3"/>
        <w:spacing w:before="0" w:beforeAutospacing="0" w:after="0" w:afterAutospacing="0" w:line="360" w:lineRule="atLeast"/>
        <w:ind w:firstLine="480"/>
        <w:jc w:val="both"/>
        <w:rPr>
          <w:rFonts w:hint="eastAsia"/>
          <w:color w:val="000000"/>
        </w:rPr>
      </w:pPr>
      <w:r>
        <w:rPr>
          <w:rStyle w:val="a4"/>
          <w:rFonts w:hint="eastAsia"/>
          <w:color w:val="000000"/>
        </w:rPr>
        <w:t>第三条</w:t>
      </w:r>
      <w:r>
        <w:rPr>
          <w:rFonts w:hint="eastAsia"/>
          <w:color w:val="000000"/>
        </w:rPr>
        <w:t xml:space="preserve">　本规定所称省级产业计量测试中心，是指由各级计量行政主管部门依法设置的法定计量检定机构申请，经广东省质量技术监督局（以下简称省质监局）授权，承担我省特定产业计量测试技术任务的计量技术机构。</w:t>
      </w:r>
    </w:p>
    <w:p w:rsidR="00547B77" w:rsidRDefault="00547B77" w:rsidP="00547B77">
      <w:pPr>
        <w:pStyle w:val="a3"/>
        <w:spacing w:before="0" w:beforeAutospacing="0" w:after="0" w:afterAutospacing="0" w:line="360" w:lineRule="atLeast"/>
        <w:ind w:firstLine="480"/>
        <w:jc w:val="both"/>
        <w:rPr>
          <w:color w:val="000000"/>
        </w:rPr>
      </w:pPr>
    </w:p>
    <w:p w:rsidR="000D4B63" w:rsidRDefault="000D4B63" w:rsidP="000D4B63">
      <w:pPr>
        <w:pStyle w:val="a3"/>
        <w:spacing w:before="0" w:beforeAutospacing="0" w:after="0" w:afterAutospacing="0" w:line="360" w:lineRule="atLeast"/>
        <w:jc w:val="both"/>
        <w:rPr>
          <w:color w:val="000000"/>
        </w:rPr>
      </w:pPr>
      <w:r>
        <w:rPr>
          <w:rFonts w:hint="eastAsia"/>
          <w:color w:val="000000"/>
        </w:rPr>
        <w:t xml:space="preserve">　　</w:t>
      </w:r>
      <w:r>
        <w:rPr>
          <w:rStyle w:val="a4"/>
          <w:rFonts w:hint="eastAsia"/>
          <w:color w:val="000000"/>
        </w:rPr>
        <w:t>第四条</w:t>
      </w:r>
      <w:r>
        <w:rPr>
          <w:rFonts w:hint="eastAsia"/>
          <w:color w:val="000000"/>
        </w:rPr>
        <w:t xml:space="preserve">　省质监局统一管理省级产业计量测试中心。</w:t>
      </w:r>
    </w:p>
    <w:p w:rsidR="000D4B63" w:rsidRDefault="000D4B63" w:rsidP="00547B77">
      <w:pPr>
        <w:pStyle w:val="a3"/>
        <w:spacing w:before="0" w:beforeAutospacing="0" w:after="300" w:afterAutospacing="0" w:line="360" w:lineRule="atLeast"/>
        <w:ind w:firstLine="480"/>
        <w:jc w:val="both"/>
        <w:rPr>
          <w:rFonts w:hint="eastAsia"/>
          <w:color w:val="000000"/>
        </w:rPr>
      </w:pPr>
      <w:r>
        <w:rPr>
          <w:rFonts w:hint="eastAsia"/>
          <w:color w:val="000000"/>
        </w:rPr>
        <w:t>各地级以上市质监局（含深圳市、顺德区市场监督管理局，下同）按照本规定负责本单位下属机构所建设的省级产业计量测试中心的相关管理工作。</w:t>
      </w:r>
    </w:p>
    <w:p w:rsidR="000D4B63" w:rsidRDefault="000D4B63" w:rsidP="00547B77">
      <w:pPr>
        <w:pStyle w:val="a3"/>
        <w:spacing w:before="0" w:beforeAutospacing="0" w:after="0" w:afterAutospacing="0" w:line="360" w:lineRule="atLeast"/>
        <w:ind w:firstLine="480"/>
        <w:jc w:val="center"/>
        <w:rPr>
          <w:rStyle w:val="a4"/>
          <w:rFonts w:hint="eastAsia"/>
          <w:color w:val="000000"/>
        </w:rPr>
      </w:pPr>
      <w:bookmarkStart w:id="0" w:name="_GoBack"/>
      <w:bookmarkEnd w:id="0"/>
      <w:r>
        <w:rPr>
          <w:rStyle w:val="a4"/>
          <w:rFonts w:hint="eastAsia"/>
          <w:color w:val="000000"/>
        </w:rPr>
        <w:t>第二章　主要职能和任务</w:t>
      </w:r>
    </w:p>
    <w:p w:rsidR="00547B77" w:rsidRDefault="00547B77" w:rsidP="00547B77">
      <w:pPr>
        <w:pStyle w:val="a3"/>
        <w:spacing w:before="0" w:beforeAutospacing="0" w:after="0" w:afterAutospacing="0" w:line="360" w:lineRule="atLeast"/>
        <w:ind w:firstLine="480"/>
        <w:jc w:val="center"/>
        <w:rPr>
          <w:color w:val="000000"/>
        </w:rPr>
      </w:pPr>
    </w:p>
    <w:p w:rsidR="000D4B63" w:rsidRDefault="000D4B63" w:rsidP="00547B77">
      <w:pPr>
        <w:pStyle w:val="a3"/>
        <w:spacing w:before="0" w:beforeAutospacing="0" w:after="0" w:afterAutospacing="0" w:line="360" w:lineRule="atLeast"/>
        <w:ind w:firstLine="480"/>
        <w:jc w:val="both"/>
        <w:rPr>
          <w:rFonts w:hint="eastAsia"/>
          <w:color w:val="000000"/>
        </w:rPr>
      </w:pPr>
      <w:r>
        <w:rPr>
          <w:rStyle w:val="a4"/>
          <w:rFonts w:hint="eastAsia"/>
          <w:color w:val="000000"/>
        </w:rPr>
        <w:t>第五条</w:t>
      </w:r>
      <w:r>
        <w:rPr>
          <w:rFonts w:hint="eastAsia"/>
          <w:color w:val="000000"/>
        </w:rPr>
        <w:t xml:space="preserve">　省级产业计量测试中心应当以持续建设并提供满足产业发展所需的“全溯源链、全寿命周期、全产业链”计量需求为目标，并具有前瞻性，不断提高服务相应产业的计量测试和科技创新技术能力。</w:t>
      </w:r>
    </w:p>
    <w:p w:rsidR="00547B77" w:rsidRDefault="00547B77" w:rsidP="00547B77">
      <w:pPr>
        <w:pStyle w:val="a3"/>
        <w:spacing w:before="0" w:beforeAutospacing="0" w:after="0" w:afterAutospacing="0" w:line="360" w:lineRule="atLeast"/>
        <w:ind w:firstLine="480"/>
        <w:jc w:val="both"/>
        <w:rPr>
          <w:color w:val="000000"/>
        </w:rPr>
      </w:pPr>
    </w:p>
    <w:p w:rsidR="000D4B63" w:rsidRDefault="000D4B63" w:rsidP="00547B77">
      <w:pPr>
        <w:pStyle w:val="a3"/>
        <w:spacing w:before="0" w:beforeAutospacing="0" w:after="0" w:afterAutospacing="0" w:line="360" w:lineRule="atLeast"/>
        <w:ind w:firstLine="480"/>
        <w:jc w:val="both"/>
        <w:rPr>
          <w:rFonts w:hint="eastAsia"/>
          <w:color w:val="000000"/>
        </w:rPr>
      </w:pPr>
      <w:r>
        <w:rPr>
          <w:rStyle w:val="a4"/>
          <w:rFonts w:hint="eastAsia"/>
          <w:color w:val="000000"/>
        </w:rPr>
        <w:t>第六条</w:t>
      </w:r>
      <w:r>
        <w:rPr>
          <w:rFonts w:hint="eastAsia"/>
          <w:color w:val="000000"/>
        </w:rPr>
        <w:t xml:space="preserve">　省级产业计量测试中心的建设应当符合我省产业发展政策规划，有利于我省产业的发展和升级。</w:t>
      </w:r>
    </w:p>
    <w:p w:rsidR="00547B77" w:rsidRDefault="00547B77" w:rsidP="00547B77">
      <w:pPr>
        <w:pStyle w:val="a3"/>
        <w:spacing w:before="0" w:beforeAutospacing="0" w:after="0" w:afterAutospacing="0" w:line="360" w:lineRule="atLeast"/>
        <w:ind w:firstLine="480"/>
        <w:jc w:val="both"/>
        <w:rPr>
          <w:color w:val="000000"/>
        </w:rPr>
      </w:pPr>
    </w:p>
    <w:p w:rsidR="000D4B63" w:rsidRDefault="000D4B63" w:rsidP="000D4B63">
      <w:pPr>
        <w:pStyle w:val="a3"/>
        <w:spacing w:before="0" w:beforeAutospacing="0" w:after="0" w:afterAutospacing="0" w:line="360" w:lineRule="atLeast"/>
        <w:jc w:val="both"/>
        <w:rPr>
          <w:color w:val="000000"/>
        </w:rPr>
      </w:pPr>
      <w:r>
        <w:rPr>
          <w:rFonts w:hint="eastAsia"/>
          <w:color w:val="000000"/>
        </w:rPr>
        <w:lastRenderedPageBreak/>
        <w:t xml:space="preserve">　　</w:t>
      </w:r>
      <w:r>
        <w:rPr>
          <w:rStyle w:val="a4"/>
          <w:rFonts w:hint="eastAsia"/>
          <w:color w:val="000000"/>
        </w:rPr>
        <w:t>第七条</w:t>
      </w:r>
      <w:r>
        <w:rPr>
          <w:rFonts w:hint="eastAsia"/>
          <w:color w:val="000000"/>
        </w:rPr>
        <w:t xml:space="preserve">　省级产业计量测试中心的主要任务：</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（一）为保障产业发展提供全溯源链的测量仪器量值溯源服务。</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（二）为提高产业核心竞争力提供关键领域关键参数测量技术服务。</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（三）为突破制约产业发展技术瓶颈提供计量科技创新服务，重点突破产业量值溯源的关键共性技术。</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（四）为产品全寿命周期提供全过程计量技术服务。</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（五）为服务产业发展建立有效的质量体系、创新体系、服务体系、人力资源体系、基础保障体系和发展规划体系等运行体系并不断完善。</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（六）承担相应产业省级计量测试科技创新服务平台建设和运行。</w:t>
      </w:r>
    </w:p>
    <w:p w:rsidR="000D4B63" w:rsidRDefault="000D4B63" w:rsidP="00547B77">
      <w:pPr>
        <w:pStyle w:val="a3"/>
        <w:spacing w:before="0" w:beforeAutospacing="0" w:after="0" w:afterAutospacing="0" w:line="360" w:lineRule="atLeast"/>
        <w:ind w:firstLine="480"/>
        <w:jc w:val="center"/>
        <w:rPr>
          <w:rStyle w:val="a4"/>
          <w:rFonts w:hint="eastAsia"/>
          <w:color w:val="000000"/>
        </w:rPr>
      </w:pPr>
      <w:r>
        <w:rPr>
          <w:rStyle w:val="a4"/>
          <w:rFonts w:hint="eastAsia"/>
          <w:color w:val="000000"/>
        </w:rPr>
        <w:t>第三章　申　请</w:t>
      </w:r>
    </w:p>
    <w:p w:rsidR="00547B77" w:rsidRDefault="00547B77" w:rsidP="00547B77">
      <w:pPr>
        <w:pStyle w:val="a3"/>
        <w:spacing w:before="0" w:beforeAutospacing="0" w:after="0" w:afterAutospacing="0" w:line="360" w:lineRule="atLeast"/>
        <w:ind w:firstLine="480"/>
        <w:jc w:val="center"/>
        <w:rPr>
          <w:color w:val="000000"/>
        </w:rPr>
      </w:pPr>
    </w:p>
    <w:p w:rsidR="000D4B63" w:rsidRDefault="000D4B63" w:rsidP="000D4B63">
      <w:pPr>
        <w:pStyle w:val="a3"/>
        <w:spacing w:before="0" w:beforeAutospacing="0" w:after="0" w:afterAutospacing="0" w:line="360" w:lineRule="atLeast"/>
        <w:jc w:val="both"/>
        <w:rPr>
          <w:color w:val="000000"/>
        </w:rPr>
      </w:pPr>
      <w:r>
        <w:rPr>
          <w:rFonts w:hint="eastAsia"/>
          <w:color w:val="000000"/>
        </w:rPr>
        <w:t xml:space="preserve">　　</w:t>
      </w:r>
      <w:r>
        <w:rPr>
          <w:rStyle w:val="a4"/>
          <w:rFonts w:hint="eastAsia"/>
          <w:color w:val="000000"/>
        </w:rPr>
        <w:t>第八条</w:t>
      </w:r>
      <w:r>
        <w:rPr>
          <w:rFonts w:hint="eastAsia"/>
          <w:color w:val="000000"/>
        </w:rPr>
        <w:t xml:space="preserve">　申请授权建设省级产业计量测试中心的法定计量检定机构，应当具备以下条件：</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一）拥有适应产业发展需求的计量科技创新和计量测试技术团队。人才团队结构合理、专业对应、技术过硬、规模适应，服务产业的技术特点突出。形成由高学历层次、高专业技术职称人才，以及具有产业实践经验的专业技术人才组成的“二高一专”人才团队。</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（二）具有适应产业发展需求的一定规模的计量基础资源，具备较为完善的产业专用计量标准、测量仪器装备和其他计量技术资源等。</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（三）具有较好的服务产业发展的前期工作基础和业绩。具备承担政府委托的重大计量技术任务的能力，熟悉我省产业发展规划要求，掌握产业发展的计量技术需求。</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四）具有较好的服务产业发展的计量科技创新基础，具备产业关键领域关键参数测量技术突破能力。有实施产业计量科技创新的制度和计划，具备为产业关键领域提供计量科技创新服务的能力，具备一定的产业专用测量方法和测量装备的研制能力。</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五）具有实验室基础设施和环境，建立完善的质量管理体系。质量体系文件满足规范要求，质量体系实现有效运行，质量记录真实齐全，测量结果质量得到保证，组织结构能够满足体系的独立运行，计量标准和计量检定人员经考核合格并获得相应证书。</w:t>
      </w:r>
    </w:p>
    <w:p w:rsidR="000D4B63" w:rsidRDefault="000D4B63" w:rsidP="000D4B63">
      <w:pPr>
        <w:pStyle w:val="a3"/>
        <w:spacing w:before="0" w:beforeAutospacing="0" w:after="300" w:afterAutospacing="0" w:line="360" w:lineRule="atLeast"/>
        <w:jc w:val="both"/>
        <w:rPr>
          <w:color w:val="000000"/>
        </w:rPr>
      </w:pPr>
      <w:r>
        <w:rPr>
          <w:rFonts w:hint="eastAsia"/>
          <w:color w:val="000000"/>
        </w:rPr>
        <w:lastRenderedPageBreak/>
        <w:t xml:space="preserve">　　鼓励申请人积极争取所在地人民政府对建设省级产业计量测试中心在政策、土地规划和资金等方面给予支持。</w:t>
      </w:r>
    </w:p>
    <w:p w:rsidR="000D4B63" w:rsidRDefault="000D4B63" w:rsidP="000D4B63">
      <w:pPr>
        <w:pStyle w:val="a3"/>
        <w:spacing w:before="0" w:beforeAutospacing="0" w:after="0" w:afterAutospacing="0" w:line="360" w:lineRule="atLeast"/>
        <w:jc w:val="both"/>
        <w:rPr>
          <w:color w:val="000000"/>
        </w:rPr>
      </w:pPr>
      <w:r>
        <w:rPr>
          <w:rFonts w:hint="eastAsia"/>
          <w:color w:val="000000"/>
        </w:rPr>
        <w:t xml:space="preserve">　　</w:t>
      </w:r>
      <w:r>
        <w:rPr>
          <w:rStyle w:val="a4"/>
          <w:rFonts w:hint="eastAsia"/>
          <w:color w:val="000000"/>
        </w:rPr>
        <w:t>第九条</w:t>
      </w:r>
      <w:r>
        <w:rPr>
          <w:rFonts w:hint="eastAsia"/>
          <w:color w:val="000000"/>
        </w:rPr>
        <w:t xml:space="preserve">　申请授权建设省级产业计量测试中心，应当向省质监局提出申请，并提交以下材料：</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（一）《广东省产业计量测试中心申报书》；</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（二）《广东省产业计量测试中心筹建任务书》；</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（三）符合本规定第八条规定的相关证明材料；</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（四）可行性分析研究报告。</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申请人应当对申报材料的真实性负责。</w:t>
      </w:r>
    </w:p>
    <w:p w:rsidR="000D4B63" w:rsidRDefault="000D4B63" w:rsidP="00547B77">
      <w:pPr>
        <w:pStyle w:val="a3"/>
        <w:spacing w:before="0" w:beforeAutospacing="0" w:after="0" w:afterAutospacing="0" w:line="360" w:lineRule="atLeast"/>
        <w:ind w:firstLine="480"/>
        <w:jc w:val="center"/>
        <w:rPr>
          <w:rStyle w:val="a4"/>
          <w:rFonts w:hint="eastAsia"/>
          <w:color w:val="000000"/>
        </w:rPr>
      </w:pPr>
      <w:r>
        <w:rPr>
          <w:rStyle w:val="a4"/>
          <w:rFonts w:hint="eastAsia"/>
          <w:color w:val="000000"/>
        </w:rPr>
        <w:t>第四章　审　核</w:t>
      </w:r>
    </w:p>
    <w:p w:rsidR="00547B77" w:rsidRDefault="00547B77" w:rsidP="00547B77">
      <w:pPr>
        <w:pStyle w:val="a3"/>
        <w:spacing w:before="0" w:beforeAutospacing="0" w:after="0" w:afterAutospacing="0" w:line="360" w:lineRule="atLeast"/>
        <w:ind w:firstLine="480"/>
        <w:jc w:val="center"/>
        <w:rPr>
          <w:color w:val="000000"/>
        </w:rPr>
      </w:pPr>
    </w:p>
    <w:p w:rsidR="000D4B63" w:rsidRDefault="000D4B63" w:rsidP="000D4B63">
      <w:pPr>
        <w:pStyle w:val="a3"/>
        <w:spacing w:before="0" w:beforeAutospacing="0" w:after="0" w:afterAutospacing="0" w:line="360" w:lineRule="atLeast"/>
        <w:jc w:val="both"/>
        <w:rPr>
          <w:color w:val="000000"/>
        </w:rPr>
      </w:pPr>
      <w:r>
        <w:rPr>
          <w:rFonts w:hint="eastAsia"/>
          <w:color w:val="000000"/>
        </w:rPr>
        <w:t xml:space="preserve">　　</w:t>
      </w:r>
      <w:r>
        <w:rPr>
          <w:rStyle w:val="a4"/>
          <w:rFonts w:hint="eastAsia"/>
          <w:color w:val="000000"/>
        </w:rPr>
        <w:t>第十条</w:t>
      </w:r>
      <w:r>
        <w:rPr>
          <w:rFonts w:hint="eastAsia"/>
          <w:color w:val="000000"/>
        </w:rPr>
        <w:t xml:space="preserve">　收到省级产业计量测试中心授权建设申请后，省质监局应当对申请材料进行形式审查。对申请材料符合本规定第九条要求的申请，应当组织有关专家，对建设省级产业计量测试中心的科学性、必要性和可行性进行论证。</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省质监局可以根据建设省级产业计量测试中心需要，征求申请人所在地地级以上市质监局的意见。</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对符合要求的申请，在同意建设前，省质监局应当先予公示，公示期不得少于一个月。</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省质监局应当对公示期间收集的意见建议进行分析研究，必要时可以召开听证会，充分听取各方面的意见。</w:t>
      </w:r>
    </w:p>
    <w:p w:rsidR="000D4B63" w:rsidRDefault="000D4B63" w:rsidP="000D4B63">
      <w:pPr>
        <w:pStyle w:val="a3"/>
        <w:spacing w:before="0" w:beforeAutospacing="0" w:after="0" w:afterAutospacing="0" w:line="360" w:lineRule="atLeast"/>
        <w:jc w:val="both"/>
        <w:rPr>
          <w:color w:val="000000"/>
        </w:rPr>
      </w:pPr>
      <w:r>
        <w:rPr>
          <w:rFonts w:hint="eastAsia"/>
          <w:color w:val="000000"/>
        </w:rPr>
        <w:t xml:space="preserve">　　</w:t>
      </w:r>
      <w:r>
        <w:rPr>
          <w:rStyle w:val="a4"/>
          <w:rFonts w:hint="eastAsia"/>
          <w:color w:val="000000"/>
        </w:rPr>
        <w:t>第十一条</w:t>
      </w:r>
      <w:r>
        <w:rPr>
          <w:rFonts w:hint="eastAsia"/>
          <w:color w:val="000000"/>
        </w:rPr>
        <w:t xml:space="preserve">　省质监局应当根据本规定第六条、第八条规定的原则和条件，结合专家论证会、听证会情况和各方面意见，决定是否同意建设。</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同意建设的，省质监局应当明确省级产业计量测试中心的名称、服务领域和建设单位等内容。</w:t>
      </w:r>
    </w:p>
    <w:p w:rsidR="000D4B63" w:rsidRDefault="000D4B63" w:rsidP="00547B77">
      <w:pPr>
        <w:pStyle w:val="a3"/>
        <w:spacing w:before="0" w:beforeAutospacing="0" w:after="0" w:afterAutospacing="0" w:line="360" w:lineRule="atLeast"/>
        <w:ind w:firstLine="480"/>
        <w:jc w:val="center"/>
        <w:rPr>
          <w:rStyle w:val="a4"/>
          <w:rFonts w:hint="eastAsia"/>
          <w:color w:val="000000"/>
        </w:rPr>
      </w:pPr>
      <w:r>
        <w:rPr>
          <w:rStyle w:val="a4"/>
          <w:rFonts w:hint="eastAsia"/>
          <w:color w:val="000000"/>
        </w:rPr>
        <w:t>第五章　建设与考核</w:t>
      </w:r>
    </w:p>
    <w:p w:rsidR="00547B77" w:rsidRDefault="00547B77" w:rsidP="00547B77">
      <w:pPr>
        <w:pStyle w:val="a3"/>
        <w:spacing w:before="0" w:beforeAutospacing="0" w:after="0" w:afterAutospacing="0" w:line="360" w:lineRule="atLeast"/>
        <w:ind w:firstLine="480"/>
        <w:jc w:val="center"/>
        <w:rPr>
          <w:color w:val="000000"/>
        </w:rPr>
      </w:pPr>
    </w:p>
    <w:p w:rsidR="000D4B63" w:rsidRDefault="000D4B63" w:rsidP="000D4B63">
      <w:pPr>
        <w:pStyle w:val="a3"/>
        <w:spacing w:before="0" w:beforeAutospacing="0" w:after="0" w:afterAutospacing="0" w:line="360" w:lineRule="atLeast"/>
        <w:jc w:val="both"/>
        <w:rPr>
          <w:color w:val="000000"/>
        </w:rPr>
      </w:pPr>
      <w:r>
        <w:rPr>
          <w:rFonts w:hint="eastAsia"/>
          <w:color w:val="000000"/>
        </w:rPr>
        <w:t xml:space="preserve">　　</w:t>
      </w:r>
      <w:r>
        <w:rPr>
          <w:rStyle w:val="a4"/>
          <w:rFonts w:hint="eastAsia"/>
          <w:color w:val="000000"/>
        </w:rPr>
        <w:t>第十二条</w:t>
      </w:r>
      <w:r>
        <w:rPr>
          <w:rFonts w:hint="eastAsia"/>
          <w:color w:val="000000"/>
        </w:rPr>
        <w:t xml:space="preserve">　建设单位获得省质监局同意建设后，应当根据专家论证意见以及省质监局批复内容对申请时提交的项目申报书进行修改完善，并按照省质监局批复下达的筹建任务书中载明的计划抓紧建设。</w:t>
      </w:r>
    </w:p>
    <w:p w:rsidR="000D4B63" w:rsidRDefault="000D4B63" w:rsidP="000D4B63">
      <w:pPr>
        <w:pStyle w:val="a3"/>
        <w:spacing w:before="0" w:beforeAutospacing="0" w:after="300" w:afterAutospacing="0" w:line="360" w:lineRule="atLeast"/>
        <w:jc w:val="both"/>
        <w:rPr>
          <w:color w:val="000000"/>
        </w:rPr>
      </w:pPr>
      <w:r>
        <w:rPr>
          <w:rFonts w:hint="eastAsia"/>
          <w:color w:val="000000"/>
        </w:rPr>
        <w:lastRenderedPageBreak/>
        <w:t xml:space="preserve">　　建设单位主管部门负责督促和指导建设单位加快推进省级产业计量测试中心建设，并配合省质监局做好验收工作。</w:t>
      </w:r>
    </w:p>
    <w:p w:rsidR="000D4B63" w:rsidRDefault="000D4B63" w:rsidP="00547B77">
      <w:pPr>
        <w:pStyle w:val="a3"/>
        <w:spacing w:before="0" w:beforeAutospacing="0" w:after="0" w:afterAutospacing="0" w:line="360" w:lineRule="atLeast"/>
        <w:ind w:firstLine="480"/>
        <w:jc w:val="both"/>
        <w:rPr>
          <w:rFonts w:hint="eastAsia"/>
          <w:color w:val="000000"/>
        </w:rPr>
      </w:pPr>
      <w:r>
        <w:rPr>
          <w:rStyle w:val="a4"/>
          <w:rFonts w:hint="eastAsia"/>
          <w:color w:val="000000"/>
        </w:rPr>
        <w:t>第十三条</w:t>
      </w:r>
      <w:r>
        <w:rPr>
          <w:rFonts w:hint="eastAsia"/>
          <w:color w:val="000000"/>
        </w:rPr>
        <w:t xml:space="preserve">　建设单位可以根据省级产业计量测试中心建设的需要，整合省内现有法定计量技术机构、专业计量站、部门计量技术机构、高等院校以及企（事）业单位的相关计量技术资源。</w:t>
      </w:r>
    </w:p>
    <w:p w:rsidR="00547B77" w:rsidRDefault="00547B77" w:rsidP="00547B77">
      <w:pPr>
        <w:pStyle w:val="a3"/>
        <w:spacing w:before="0" w:beforeAutospacing="0" w:after="0" w:afterAutospacing="0" w:line="360" w:lineRule="atLeast"/>
        <w:ind w:firstLine="480"/>
        <w:jc w:val="both"/>
        <w:rPr>
          <w:color w:val="000000"/>
        </w:rPr>
      </w:pPr>
    </w:p>
    <w:p w:rsidR="000D4B63" w:rsidRDefault="000D4B63" w:rsidP="00547B77">
      <w:pPr>
        <w:pStyle w:val="a3"/>
        <w:spacing w:before="0" w:beforeAutospacing="0" w:after="0" w:afterAutospacing="0" w:line="360" w:lineRule="atLeast"/>
        <w:ind w:firstLine="480"/>
        <w:jc w:val="both"/>
        <w:rPr>
          <w:rFonts w:hint="eastAsia"/>
          <w:color w:val="000000"/>
        </w:rPr>
      </w:pPr>
      <w:r>
        <w:rPr>
          <w:rStyle w:val="a4"/>
          <w:rFonts w:hint="eastAsia"/>
          <w:color w:val="000000"/>
        </w:rPr>
        <w:t>第十四条</w:t>
      </w:r>
      <w:r>
        <w:rPr>
          <w:rFonts w:hint="eastAsia"/>
          <w:color w:val="000000"/>
        </w:rPr>
        <w:t xml:space="preserve">　建设单位应当自获得同意建设后二年内完成建设工作，并向省质监局提出考核申请。</w:t>
      </w:r>
    </w:p>
    <w:p w:rsidR="00547B77" w:rsidRDefault="00547B77" w:rsidP="00547B77">
      <w:pPr>
        <w:pStyle w:val="a3"/>
        <w:spacing w:before="0" w:beforeAutospacing="0" w:after="0" w:afterAutospacing="0" w:line="360" w:lineRule="atLeast"/>
        <w:ind w:firstLine="480"/>
        <w:jc w:val="both"/>
        <w:rPr>
          <w:color w:val="000000"/>
        </w:rPr>
      </w:pPr>
    </w:p>
    <w:p w:rsidR="000D4B63" w:rsidRDefault="000D4B63" w:rsidP="000D4B63">
      <w:pPr>
        <w:pStyle w:val="a3"/>
        <w:spacing w:before="0" w:beforeAutospacing="0" w:after="0" w:afterAutospacing="0" w:line="360" w:lineRule="atLeast"/>
        <w:jc w:val="both"/>
        <w:rPr>
          <w:color w:val="000000"/>
        </w:rPr>
      </w:pPr>
      <w:r>
        <w:rPr>
          <w:rFonts w:hint="eastAsia"/>
          <w:color w:val="000000"/>
        </w:rPr>
        <w:t xml:space="preserve">　　</w:t>
      </w:r>
      <w:r>
        <w:rPr>
          <w:rStyle w:val="a4"/>
          <w:rFonts w:hint="eastAsia"/>
          <w:color w:val="000000"/>
        </w:rPr>
        <w:t>第十五条</w:t>
      </w:r>
      <w:r>
        <w:rPr>
          <w:rFonts w:hint="eastAsia"/>
          <w:color w:val="000000"/>
        </w:rPr>
        <w:t xml:space="preserve">　收到考核申请后，省质监局应当及时组织专家组进行考核。</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专家组提出整改意见的，建设单位应当及时采取措施予以改正，整改期最长不超过一年。</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省级产业计量测试中心考核细则另行制定。</w:t>
      </w:r>
    </w:p>
    <w:p w:rsidR="000D4B63" w:rsidRDefault="000D4B63" w:rsidP="000D4B63">
      <w:pPr>
        <w:pStyle w:val="a3"/>
        <w:spacing w:before="0" w:beforeAutospacing="0" w:after="0" w:afterAutospacing="0" w:line="360" w:lineRule="atLeast"/>
        <w:jc w:val="both"/>
        <w:rPr>
          <w:color w:val="000000"/>
        </w:rPr>
      </w:pPr>
      <w:r>
        <w:rPr>
          <w:rFonts w:hint="eastAsia"/>
          <w:color w:val="000000"/>
        </w:rPr>
        <w:t xml:space="preserve">　　</w:t>
      </w:r>
      <w:r>
        <w:rPr>
          <w:rStyle w:val="a4"/>
          <w:rFonts w:hint="eastAsia"/>
          <w:color w:val="000000"/>
        </w:rPr>
        <w:t>第十六条</w:t>
      </w:r>
      <w:r>
        <w:rPr>
          <w:rFonts w:hint="eastAsia"/>
          <w:color w:val="000000"/>
        </w:rPr>
        <w:t xml:space="preserve">　省质监局应当根据专家组考核报告和建设单位整改情况，综合考虑产业发展等因素，作出是否授权的决定。</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省质监局决定授权的，建设单位可以按照规定格式制作“广东省××产业计量测试中心”牌匾。</w:t>
      </w:r>
    </w:p>
    <w:p w:rsidR="000D4B63" w:rsidRDefault="000D4B63" w:rsidP="00547B77">
      <w:pPr>
        <w:pStyle w:val="a3"/>
        <w:spacing w:before="0" w:beforeAutospacing="0" w:after="0" w:afterAutospacing="0" w:line="360" w:lineRule="atLeast"/>
        <w:ind w:firstLine="480"/>
        <w:jc w:val="both"/>
        <w:rPr>
          <w:rFonts w:hint="eastAsia"/>
          <w:color w:val="000000"/>
        </w:rPr>
      </w:pPr>
      <w:r>
        <w:rPr>
          <w:rStyle w:val="a4"/>
          <w:rFonts w:hint="eastAsia"/>
          <w:color w:val="000000"/>
        </w:rPr>
        <w:t>第十七条</w:t>
      </w:r>
      <w:r>
        <w:rPr>
          <w:rFonts w:hint="eastAsia"/>
          <w:color w:val="000000"/>
        </w:rPr>
        <w:t xml:space="preserve">　省质监局应当定期公布授权的省级产业计量中心名录及其计量测试项目服务能力等信息。</w:t>
      </w:r>
    </w:p>
    <w:p w:rsidR="00547B77" w:rsidRDefault="00547B77" w:rsidP="00547B77">
      <w:pPr>
        <w:pStyle w:val="a3"/>
        <w:spacing w:before="0" w:beforeAutospacing="0" w:after="0" w:afterAutospacing="0" w:line="360" w:lineRule="atLeast"/>
        <w:ind w:firstLine="480"/>
        <w:jc w:val="both"/>
        <w:rPr>
          <w:color w:val="000000"/>
        </w:rPr>
      </w:pPr>
    </w:p>
    <w:p w:rsidR="000D4B63" w:rsidRDefault="000D4B63" w:rsidP="00547B77">
      <w:pPr>
        <w:pStyle w:val="a3"/>
        <w:spacing w:before="0" w:beforeAutospacing="0" w:after="0" w:afterAutospacing="0" w:line="360" w:lineRule="atLeast"/>
        <w:ind w:firstLine="480"/>
        <w:jc w:val="center"/>
        <w:rPr>
          <w:rStyle w:val="a4"/>
          <w:rFonts w:hint="eastAsia"/>
          <w:color w:val="000000"/>
        </w:rPr>
      </w:pPr>
      <w:r>
        <w:rPr>
          <w:rStyle w:val="a4"/>
          <w:rFonts w:hint="eastAsia"/>
          <w:color w:val="000000"/>
        </w:rPr>
        <w:t>第六章　监督管理</w:t>
      </w:r>
    </w:p>
    <w:p w:rsidR="00547B77" w:rsidRDefault="00547B77" w:rsidP="00547B77">
      <w:pPr>
        <w:pStyle w:val="a3"/>
        <w:spacing w:before="0" w:beforeAutospacing="0" w:after="0" w:afterAutospacing="0" w:line="360" w:lineRule="atLeast"/>
        <w:ind w:firstLine="480"/>
        <w:jc w:val="center"/>
        <w:rPr>
          <w:color w:val="000000"/>
        </w:rPr>
      </w:pPr>
    </w:p>
    <w:p w:rsidR="000D4B63" w:rsidRDefault="000D4B63" w:rsidP="000D4B63">
      <w:pPr>
        <w:pStyle w:val="a3"/>
        <w:spacing w:before="0" w:beforeAutospacing="0" w:after="0" w:afterAutospacing="0" w:line="360" w:lineRule="atLeast"/>
        <w:jc w:val="both"/>
        <w:rPr>
          <w:color w:val="000000"/>
        </w:rPr>
      </w:pPr>
      <w:r>
        <w:rPr>
          <w:rFonts w:hint="eastAsia"/>
          <w:color w:val="000000"/>
        </w:rPr>
        <w:t xml:space="preserve">　　</w:t>
      </w:r>
      <w:r>
        <w:rPr>
          <w:rStyle w:val="a4"/>
          <w:rFonts w:hint="eastAsia"/>
          <w:color w:val="000000"/>
        </w:rPr>
        <w:t>第十八条</w:t>
      </w:r>
      <w:r>
        <w:rPr>
          <w:rFonts w:hint="eastAsia"/>
          <w:color w:val="000000"/>
        </w:rPr>
        <w:t xml:space="preserve">　省质监局应当定期组织对省级产业计量测试中心进行监督检查。</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省级产业计量测试中心建设单位的主管部门应当在省质监局的统一指导下，加强对省级产业计量测试中心的监督管理，并将监督检查情况和处理意见报省质监局。</w:t>
      </w:r>
    </w:p>
    <w:p w:rsidR="000D4B63" w:rsidRDefault="000D4B63" w:rsidP="00547B77">
      <w:pPr>
        <w:pStyle w:val="a3"/>
        <w:spacing w:before="0" w:beforeAutospacing="0" w:after="0" w:afterAutospacing="0" w:line="360" w:lineRule="atLeast"/>
        <w:ind w:firstLine="480"/>
        <w:jc w:val="both"/>
        <w:rPr>
          <w:rFonts w:hint="eastAsia"/>
          <w:color w:val="000000"/>
        </w:rPr>
      </w:pPr>
      <w:r>
        <w:rPr>
          <w:rStyle w:val="a4"/>
          <w:rFonts w:hint="eastAsia"/>
          <w:color w:val="000000"/>
        </w:rPr>
        <w:t>第十九条</w:t>
      </w:r>
      <w:r>
        <w:rPr>
          <w:rFonts w:hint="eastAsia"/>
          <w:color w:val="000000"/>
        </w:rPr>
        <w:t xml:space="preserve">　省级产业计量测试中心建设单位的主管部门应当积极争取地方政府在政策、土地规划和资金上支持，帮助解决所遇到的困难和问题，保障省级产业计量测试中心为当地及我省产业发展需求提供有效的计量技术服务。</w:t>
      </w:r>
    </w:p>
    <w:p w:rsidR="00547B77" w:rsidRDefault="00547B77" w:rsidP="00547B77">
      <w:pPr>
        <w:pStyle w:val="a3"/>
        <w:spacing w:before="0" w:beforeAutospacing="0" w:after="0" w:afterAutospacing="0" w:line="360" w:lineRule="atLeast"/>
        <w:ind w:firstLine="480"/>
        <w:jc w:val="both"/>
        <w:rPr>
          <w:color w:val="000000"/>
        </w:rPr>
      </w:pPr>
    </w:p>
    <w:p w:rsidR="000D4B63" w:rsidRDefault="000D4B63" w:rsidP="000D4B63">
      <w:pPr>
        <w:pStyle w:val="a3"/>
        <w:spacing w:before="0" w:beforeAutospacing="0" w:after="0" w:afterAutospacing="0" w:line="360" w:lineRule="atLeast"/>
        <w:jc w:val="both"/>
        <w:rPr>
          <w:color w:val="000000"/>
        </w:rPr>
      </w:pPr>
      <w:r>
        <w:rPr>
          <w:rFonts w:hint="eastAsia"/>
          <w:color w:val="000000"/>
        </w:rPr>
        <w:t xml:space="preserve">　　</w:t>
      </w:r>
      <w:r>
        <w:rPr>
          <w:rStyle w:val="a4"/>
          <w:rFonts w:hint="eastAsia"/>
          <w:color w:val="000000"/>
        </w:rPr>
        <w:t>第二十条</w:t>
      </w:r>
      <w:r>
        <w:rPr>
          <w:rFonts w:hint="eastAsia"/>
          <w:color w:val="000000"/>
        </w:rPr>
        <w:t xml:space="preserve">　省级产业计量测试中心应当在其确定的计量测试项目服务能力范围内，按照计量技术法规和相关技术规范的要求开展技术工作，出具的证书、报告可使用省级产业计量测试中心的印章。</w:t>
      </w:r>
    </w:p>
    <w:p w:rsidR="000D4B63" w:rsidRDefault="000D4B63" w:rsidP="000D4B63">
      <w:pPr>
        <w:pStyle w:val="a3"/>
        <w:spacing w:before="0" w:beforeAutospacing="0" w:after="300" w:afterAutospacing="0" w:line="360" w:lineRule="atLeast"/>
        <w:jc w:val="both"/>
        <w:rPr>
          <w:color w:val="000000"/>
        </w:rPr>
      </w:pPr>
      <w:r>
        <w:rPr>
          <w:rFonts w:hint="eastAsia"/>
          <w:color w:val="000000"/>
        </w:rPr>
        <w:lastRenderedPageBreak/>
        <w:t xml:space="preserve">　　省级产业计量测试中心应当对其出具的证书和报告的真实性和公正性负责，并承担相应的法律责任。</w:t>
      </w:r>
    </w:p>
    <w:p w:rsidR="000D4B63" w:rsidRDefault="000D4B63" w:rsidP="000D4B63">
      <w:pPr>
        <w:pStyle w:val="a3"/>
        <w:spacing w:before="0" w:beforeAutospacing="0" w:after="0" w:afterAutospacing="0" w:line="360" w:lineRule="atLeast"/>
        <w:jc w:val="both"/>
        <w:rPr>
          <w:color w:val="000000"/>
        </w:rPr>
      </w:pPr>
      <w:r>
        <w:rPr>
          <w:rFonts w:hint="eastAsia"/>
          <w:color w:val="000000"/>
        </w:rPr>
        <w:t xml:space="preserve">　　</w:t>
      </w:r>
      <w:r>
        <w:rPr>
          <w:rStyle w:val="a4"/>
          <w:rFonts w:hint="eastAsia"/>
          <w:color w:val="000000"/>
        </w:rPr>
        <w:t>第二十一条</w:t>
      </w:r>
      <w:r>
        <w:rPr>
          <w:rFonts w:hint="eastAsia"/>
          <w:color w:val="000000"/>
        </w:rPr>
        <w:t xml:space="preserve">　省级产业计量测试中心需要变更所授权的计量测试项目能力的，应当向省质监局提出变更申请。省质监局应当组织进行考核，符合要求的，同意其变更申请并予以公告。</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省级产业计量测试中心的主要负责人、管理人员、组织机构、技术服务能力、关键测量设备、主要基础设施等发生重大变化的，应当及时报告省质监局。</w:t>
      </w:r>
    </w:p>
    <w:p w:rsidR="000D4B63" w:rsidRDefault="000D4B63" w:rsidP="00547B77">
      <w:pPr>
        <w:pStyle w:val="a3"/>
        <w:spacing w:before="0" w:beforeAutospacing="0" w:after="0" w:afterAutospacing="0" w:line="360" w:lineRule="atLeast"/>
        <w:ind w:firstLine="480"/>
        <w:jc w:val="both"/>
        <w:rPr>
          <w:rFonts w:hint="eastAsia"/>
          <w:color w:val="000000"/>
        </w:rPr>
      </w:pPr>
      <w:r>
        <w:rPr>
          <w:rStyle w:val="a4"/>
          <w:rFonts w:hint="eastAsia"/>
          <w:color w:val="000000"/>
        </w:rPr>
        <w:t>第二十二条</w:t>
      </w:r>
      <w:r>
        <w:rPr>
          <w:rFonts w:hint="eastAsia"/>
          <w:color w:val="000000"/>
        </w:rPr>
        <w:t xml:space="preserve">　省级产业计量中心应当于每年年底向省质监局书面报送本年度工作总结报告、新年度工作计划和其他相关信息。</w:t>
      </w:r>
    </w:p>
    <w:p w:rsidR="00547B77" w:rsidRDefault="00547B77" w:rsidP="00547B77">
      <w:pPr>
        <w:pStyle w:val="a3"/>
        <w:spacing w:before="0" w:beforeAutospacing="0" w:after="0" w:afterAutospacing="0" w:line="360" w:lineRule="atLeast"/>
        <w:ind w:firstLine="480"/>
        <w:jc w:val="both"/>
        <w:rPr>
          <w:color w:val="000000"/>
        </w:rPr>
      </w:pPr>
    </w:p>
    <w:p w:rsidR="000D4B63" w:rsidRDefault="000D4B63" w:rsidP="00547B77">
      <w:pPr>
        <w:pStyle w:val="a3"/>
        <w:spacing w:before="0" w:beforeAutospacing="0" w:after="0" w:afterAutospacing="0" w:line="360" w:lineRule="atLeast"/>
        <w:ind w:firstLine="480"/>
        <w:jc w:val="center"/>
        <w:rPr>
          <w:rStyle w:val="a4"/>
          <w:rFonts w:hint="eastAsia"/>
          <w:color w:val="000000"/>
        </w:rPr>
      </w:pPr>
      <w:r>
        <w:rPr>
          <w:rStyle w:val="a4"/>
          <w:rFonts w:hint="eastAsia"/>
          <w:color w:val="000000"/>
        </w:rPr>
        <w:t>第七章　附　则</w:t>
      </w:r>
    </w:p>
    <w:p w:rsidR="00547B77" w:rsidRDefault="00547B77" w:rsidP="00547B77">
      <w:pPr>
        <w:pStyle w:val="a3"/>
        <w:spacing w:before="0" w:beforeAutospacing="0" w:after="0" w:afterAutospacing="0" w:line="360" w:lineRule="atLeast"/>
        <w:ind w:firstLine="480"/>
        <w:jc w:val="center"/>
        <w:rPr>
          <w:color w:val="000000"/>
        </w:rPr>
      </w:pPr>
    </w:p>
    <w:p w:rsidR="000D4B63" w:rsidRDefault="000D4B63" w:rsidP="000D4B63">
      <w:pPr>
        <w:pStyle w:val="a3"/>
        <w:spacing w:before="0" w:beforeAutospacing="0" w:after="0" w:afterAutospacing="0" w:line="360" w:lineRule="atLeast"/>
        <w:jc w:val="both"/>
        <w:rPr>
          <w:color w:val="000000"/>
        </w:rPr>
      </w:pPr>
      <w:r>
        <w:rPr>
          <w:rFonts w:hint="eastAsia"/>
          <w:color w:val="000000"/>
        </w:rPr>
        <w:t xml:space="preserve">　　</w:t>
      </w:r>
      <w:r>
        <w:rPr>
          <w:rStyle w:val="a4"/>
          <w:rFonts w:hint="eastAsia"/>
          <w:color w:val="000000"/>
        </w:rPr>
        <w:t>第二十三条</w:t>
      </w:r>
      <w:r>
        <w:rPr>
          <w:rFonts w:hint="eastAsia"/>
          <w:color w:val="000000"/>
        </w:rPr>
        <w:t xml:space="preserve">　本规定所称的“全溯源链”，是指将单位量值从测量参数到工作计量器具，再通过各等级计量标准溯源到国家计量基准的各个环节。满足全溯源链计量需求要求以量值的准确应用为核心，提高量值应用的准确性和有效性，以保证所有应用领域测量结果的可信度。</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本规定所称的“全寿命周期”，是指将计量技术服务融入产品设计、研制、生产、试验、使用的全过程所有环节，将所有相关因素分阶段得到综合规划和优化。满足全寿命周期计量需求要求在设计阶段就要考虑到产品技术指标的计量总体要求，以及所有过程及环节的计量技术需求。</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本规定所称的“全产业链”，是指在面向生产的基础上尽可能地向上下游拓展延伸，向上游延伸一般使得产业链进入到基础产业环节和技术研发环节，向下游拓展则进入到市场拓展环节。其实质是从原材料一直到终端产品制造的各生产部门的完整链条。满足全产业链计量需求要求从产业层次程度、产业关联程度、产业资源加工深度、产业满足需求程度等方面，全面梳理产业发展的计量技术需求，确定适应产业发展技术需求的计量技术服务的重点领域和重点项目，并与所选择的产业内容相适应。</w:t>
      </w:r>
    </w:p>
    <w:p w:rsidR="000D4B63" w:rsidRDefault="000D4B63" w:rsidP="000D4B63">
      <w:pPr>
        <w:pStyle w:val="a3"/>
        <w:spacing w:before="0" w:beforeAutospacing="0" w:after="300" w:afterAutospacing="0" w:line="360" w:lineRule="atLeast"/>
        <w:jc w:val="both"/>
        <w:rPr>
          <w:color w:val="000000"/>
        </w:rPr>
      </w:pPr>
      <w:r>
        <w:rPr>
          <w:rFonts w:hint="eastAsia"/>
          <w:color w:val="000000"/>
        </w:rPr>
        <w:t xml:space="preserve">　　本规定所称的“前瞻性”，是要求从发展的眼光，着眼产业发展的未来，了解产业未来发展的大趋势，预见未来产业发展的重大需求。以前瞻性的视野、预见性的分析和主动性的规划，确定产业计量测试中心的战略定位和战略目标。</w:t>
      </w:r>
    </w:p>
    <w:p w:rsidR="00ED78C8" w:rsidRPr="000D4B63" w:rsidRDefault="000D4B63" w:rsidP="000D4B63">
      <w:pPr>
        <w:pStyle w:val="a3"/>
        <w:spacing w:before="0" w:beforeAutospacing="0" w:after="0" w:afterAutospacing="0" w:line="360" w:lineRule="atLeast"/>
        <w:jc w:val="both"/>
      </w:pPr>
      <w:r>
        <w:rPr>
          <w:rFonts w:hint="eastAsia"/>
          <w:color w:val="000000"/>
        </w:rPr>
        <w:t xml:space="preserve">　　</w:t>
      </w:r>
      <w:r>
        <w:rPr>
          <w:rStyle w:val="a4"/>
          <w:rFonts w:hint="eastAsia"/>
          <w:color w:val="000000"/>
        </w:rPr>
        <w:t>第二十四条</w:t>
      </w:r>
      <w:r>
        <w:rPr>
          <w:rFonts w:hint="eastAsia"/>
          <w:color w:val="000000"/>
        </w:rPr>
        <w:t xml:space="preserve">　本规定自2016年11月28日起试行，有效期为三年。</w:t>
      </w:r>
    </w:p>
    <w:sectPr w:rsidR="00ED78C8" w:rsidRPr="000D4B63" w:rsidSect="002F69DD">
      <w:footerReference w:type="default" r:id="rId8"/>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CCE" w:rsidRDefault="000C2CCE" w:rsidP="000D4B63">
      <w:r>
        <w:separator/>
      </w:r>
    </w:p>
  </w:endnote>
  <w:endnote w:type="continuationSeparator" w:id="0">
    <w:p w:rsidR="000C2CCE" w:rsidRDefault="000C2CCE" w:rsidP="000D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63" w:rsidRPr="00547B77" w:rsidRDefault="000D4B63" w:rsidP="000D4B63">
    <w:pPr>
      <w:pStyle w:val="a6"/>
      <w:jc w:val="center"/>
      <w:rPr>
        <w:rFonts w:ascii="黑体" w:eastAsia="黑体" w:hAnsi="黑体"/>
        <w:color w:val="808080" w:themeColor="background1" w:themeShade="80"/>
        <w:sz w:val="24"/>
        <w:szCs w:val="24"/>
      </w:rPr>
    </w:pPr>
    <w:r w:rsidRPr="00547B77">
      <w:rPr>
        <w:rFonts w:ascii="黑体" w:eastAsia="黑体" w:hAnsi="黑体" w:hint="eastAsia"/>
        <w:color w:val="808080" w:themeColor="background1" w:themeShade="80"/>
        <w:sz w:val="24"/>
        <w:szCs w:val="24"/>
      </w:rPr>
      <w:t>产业计量交流</w:t>
    </w:r>
    <w:r w:rsidRPr="00547B77">
      <w:rPr>
        <w:rFonts w:ascii="黑体" w:eastAsia="黑体" w:hAnsi="黑体"/>
        <w:color w:val="808080" w:themeColor="background1" w:themeShade="80"/>
        <w:sz w:val="24"/>
        <w:szCs w:val="24"/>
      </w:rPr>
      <w:t>QQ</w:t>
    </w:r>
    <w:r w:rsidRPr="00547B77">
      <w:rPr>
        <w:rFonts w:ascii="黑体" w:eastAsia="黑体" w:hAnsi="黑体" w:hint="eastAsia"/>
        <w:color w:val="808080" w:themeColor="background1" w:themeShade="80"/>
        <w:sz w:val="24"/>
        <w:szCs w:val="24"/>
      </w:rPr>
      <w:t>群</w:t>
    </w:r>
    <w:r w:rsidRPr="00547B77">
      <w:rPr>
        <w:rFonts w:ascii="黑体" w:eastAsia="黑体" w:hAnsi="黑体"/>
        <w:color w:val="808080" w:themeColor="background1" w:themeShade="80"/>
        <w:sz w:val="24"/>
        <w:szCs w:val="24"/>
      </w:rPr>
      <w:t xml:space="preserve">:591722036  </w:t>
    </w:r>
    <w:r w:rsidRPr="00547B77">
      <w:rPr>
        <w:rFonts w:ascii="黑体" w:eastAsia="黑体" w:hAnsi="黑体" w:hint="eastAsia"/>
        <w:color w:val="808080" w:themeColor="background1" w:themeShade="80"/>
        <w:sz w:val="24"/>
        <w:szCs w:val="24"/>
      </w:rPr>
      <w:t>计量资讯速递微信公众号：JLZXSD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CCE" w:rsidRDefault="000C2CCE" w:rsidP="000D4B63">
      <w:r>
        <w:separator/>
      </w:r>
    </w:p>
  </w:footnote>
  <w:footnote w:type="continuationSeparator" w:id="0">
    <w:p w:rsidR="000C2CCE" w:rsidRDefault="000C2CCE" w:rsidP="000D4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97409"/>
    <w:multiLevelType w:val="hybridMultilevel"/>
    <w:tmpl w:val="4D6C7716"/>
    <w:lvl w:ilvl="0" w:tplc="168C54D8">
      <w:start w:val="1"/>
      <w:numFmt w:val="japaneseCounting"/>
      <w:lvlText w:val="第%1章"/>
      <w:lvlJc w:val="left"/>
      <w:pPr>
        <w:ind w:left="1500" w:hanging="10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59E"/>
    <w:rsid w:val="000C2CCE"/>
    <w:rsid w:val="000D4B63"/>
    <w:rsid w:val="0016159E"/>
    <w:rsid w:val="002F69DD"/>
    <w:rsid w:val="005400E7"/>
    <w:rsid w:val="005448A2"/>
    <w:rsid w:val="00547B77"/>
    <w:rsid w:val="00657A28"/>
    <w:rsid w:val="00ED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4B6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D4B63"/>
    <w:rPr>
      <w:b/>
      <w:bCs/>
    </w:rPr>
  </w:style>
  <w:style w:type="paragraph" w:styleId="a5">
    <w:name w:val="header"/>
    <w:basedOn w:val="a"/>
    <w:link w:val="Char"/>
    <w:uiPriority w:val="99"/>
    <w:unhideWhenUsed/>
    <w:rsid w:val="000D4B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D4B63"/>
    <w:rPr>
      <w:sz w:val="18"/>
      <w:szCs w:val="18"/>
    </w:rPr>
  </w:style>
  <w:style w:type="paragraph" w:styleId="a6">
    <w:name w:val="footer"/>
    <w:basedOn w:val="a"/>
    <w:link w:val="Char0"/>
    <w:uiPriority w:val="99"/>
    <w:unhideWhenUsed/>
    <w:rsid w:val="000D4B63"/>
    <w:pPr>
      <w:tabs>
        <w:tab w:val="center" w:pos="4153"/>
        <w:tab w:val="right" w:pos="8306"/>
      </w:tabs>
      <w:snapToGrid w:val="0"/>
      <w:jc w:val="left"/>
    </w:pPr>
    <w:rPr>
      <w:sz w:val="18"/>
      <w:szCs w:val="18"/>
    </w:rPr>
  </w:style>
  <w:style w:type="character" w:customStyle="1" w:styleId="Char0">
    <w:name w:val="页脚 Char"/>
    <w:basedOn w:val="a0"/>
    <w:link w:val="a6"/>
    <w:uiPriority w:val="99"/>
    <w:rsid w:val="000D4B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4B6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D4B63"/>
    <w:rPr>
      <w:b/>
      <w:bCs/>
    </w:rPr>
  </w:style>
  <w:style w:type="paragraph" w:styleId="a5">
    <w:name w:val="header"/>
    <w:basedOn w:val="a"/>
    <w:link w:val="Char"/>
    <w:uiPriority w:val="99"/>
    <w:unhideWhenUsed/>
    <w:rsid w:val="000D4B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D4B63"/>
    <w:rPr>
      <w:sz w:val="18"/>
      <w:szCs w:val="18"/>
    </w:rPr>
  </w:style>
  <w:style w:type="paragraph" w:styleId="a6">
    <w:name w:val="footer"/>
    <w:basedOn w:val="a"/>
    <w:link w:val="Char0"/>
    <w:uiPriority w:val="99"/>
    <w:unhideWhenUsed/>
    <w:rsid w:val="000D4B63"/>
    <w:pPr>
      <w:tabs>
        <w:tab w:val="center" w:pos="4153"/>
        <w:tab w:val="right" w:pos="8306"/>
      </w:tabs>
      <w:snapToGrid w:val="0"/>
      <w:jc w:val="left"/>
    </w:pPr>
    <w:rPr>
      <w:sz w:val="18"/>
      <w:szCs w:val="18"/>
    </w:rPr>
  </w:style>
  <w:style w:type="character" w:customStyle="1" w:styleId="Char0">
    <w:name w:val="页脚 Char"/>
    <w:basedOn w:val="a0"/>
    <w:link w:val="a6"/>
    <w:uiPriority w:val="99"/>
    <w:rsid w:val="000D4B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16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风轻无痕</dc:creator>
  <cp:lastModifiedBy>风轻无痕</cp:lastModifiedBy>
  <cp:revision>4</cp:revision>
  <cp:lastPrinted>2017-10-24T07:09:00Z</cp:lastPrinted>
  <dcterms:created xsi:type="dcterms:W3CDTF">2017-10-24T05:24:00Z</dcterms:created>
  <dcterms:modified xsi:type="dcterms:W3CDTF">2017-10-24T07:09:00Z</dcterms:modified>
</cp:coreProperties>
</file>