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0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DB2F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中国计量协会团体标准项目建议书</w:t>
      </w:r>
    </w:p>
    <w:p w14:paraId="0D5CE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63"/>
        <w:gridCol w:w="1396"/>
        <w:gridCol w:w="1197"/>
        <w:gridCol w:w="3732"/>
      </w:tblGrid>
      <w:tr w14:paraId="0358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noWrap w:val="0"/>
            <w:vAlign w:val="center"/>
          </w:tcPr>
          <w:p w14:paraId="4C3696F5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  <w:p w14:paraId="2D9CDB20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（中文）</w:t>
            </w:r>
          </w:p>
        </w:tc>
        <w:tc>
          <w:tcPr>
            <w:tcW w:w="2800" w:type="dxa"/>
            <w:gridSpan w:val="2"/>
            <w:noWrap w:val="0"/>
            <w:vAlign w:val="top"/>
          </w:tcPr>
          <w:p w14:paraId="26A9273B">
            <w:pPr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22B76F7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  <w:p w14:paraId="0122BA62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（英文）</w:t>
            </w:r>
          </w:p>
        </w:tc>
        <w:tc>
          <w:tcPr>
            <w:tcW w:w="3839" w:type="dxa"/>
            <w:noWrap w:val="0"/>
            <w:vAlign w:val="top"/>
          </w:tcPr>
          <w:p w14:paraId="37A88353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4DA34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noWrap w:val="0"/>
            <w:vAlign w:val="center"/>
          </w:tcPr>
          <w:p w14:paraId="008CA00F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制定或修订</w:t>
            </w:r>
          </w:p>
        </w:tc>
        <w:tc>
          <w:tcPr>
            <w:tcW w:w="1377" w:type="dxa"/>
            <w:tcBorders>
              <w:right w:val="single" w:color="auto" w:sz="4" w:space="0"/>
            </w:tcBorders>
            <w:noWrap w:val="0"/>
            <w:vAlign w:val="center"/>
          </w:tcPr>
          <w:p w14:paraId="418BF6E4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□制定</w:t>
            </w:r>
          </w:p>
        </w:tc>
        <w:tc>
          <w:tcPr>
            <w:tcW w:w="1423" w:type="dxa"/>
            <w:tcBorders>
              <w:left w:val="single" w:color="auto" w:sz="4" w:space="0"/>
            </w:tcBorders>
            <w:noWrap w:val="0"/>
            <w:vAlign w:val="center"/>
          </w:tcPr>
          <w:p w14:paraId="3FDEAFA4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□修订</w:t>
            </w:r>
          </w:p>
        </w:tc>
        <w:tc>
          <w:tcPr>
            <w:tcW w:w="1212" w:type="dxa"/>
            <w:noWrap w:val="0"/>
            <w:vAlign w:val="center"/>
          </w:tcPr>
          <w:p w14:paraId="682E751D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被修订标准号</w:t>
            </w:r>
            <w:r>
              <w:rPr>
                <w:rFonts w:hint="eastAsia"/>
                <w:color w:val="000000"/>
                <w:vertAlign w:val="superscript"/>
              </w:rPr>
              <w:t>1</w:t>
            </w:r>
          </w:p>
        </w:tc>
        <w:tc>
          <w:tcPr>
            <w:tcW w:w="3839" w:type="dxa"/>
            <w:noWrap w:val="0"/>
            <w:vAlign w:val="top"/>
          </w:tcPr>
          <w:p w14:paraId="67075B30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095A6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noWrap w:val="0"/>
            <w:vAlign w:val="center"/>
          </w:tcPr>
          <w:p w14:paraId="5636CC8F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采用国际</w:t>
            </w:r>
          </w:p>
          <w:p w14:paraId="105EFEBF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标准</w:t>
            </w:r>
          </w:p>
        </w:tc>
        <w:tc>
          <w:tcPr>
            <w:tcW w:w="7851" w:type="dxa"/>
            <w:gridSpan w:val="4"/>
            <w:noWrap w:val="0"/>
            <w:vAlign w:val="center"/>
          </w:tcPr>
          <w:p w14:paraId="25EA8C65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□是   □否</w:t>
            </w:r>
          </w:p>
        </w:tc>
      </w:tr>
      <w:tr w14:paraId="52D6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noWrap w:val="0"/>
            <w:vAlign w:val="center"/>
          </w:tcPr>
          <w:p w14:paraId="782217A0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采标号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</w:p>
        </w:tc>
        <w:tc>
          <w:tcPr>
            <w:tcW w:w="7851" w:type="dxa"/>
            <w:gridSpan w:val="4"/>
            <w:noWrap w:val="0"/>
            <w:vAlign w:val="center"/>
          </w:tcPr>
          <w:p w14:paraId="4DF7A172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28FF9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40" w:type="dxa"/>
            <w:noWrap w:val="0"/>
            <w:vAlign w:val="center"/>
          </w:tcPr>
          <w:p w14:paraId="4F416E48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采标中文</w:t>
            </w:r>
          </w:p>
          <w:p w14:paraId="6AAB6CB2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851" w:type="dxa"/>
            <w:gridSpan w:val="4"/>
            <w:noWrap w:val="0"/>
            <w:vAlign w:val="center"/>
          </w:tcPr>
          <w:p w14:paraId="673527B2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4C574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40" w:type="dxa"/>
            <w:noWrap w:val="0"/>
            <w:vAlign w:val="center"/>
          </w:tcPr>
          <w:p w14:paraId="5944FEC1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一致性程度标识</w:t>
            </w:r>
          </w:p>
        </w:tc>
        <w:tc>
          <w:tcPr>
            <w:tcW w:w="7851" w:type="dxa"/>
            <w:gridSpan w:val="4"/>
            <w:noWrap w:val="0"/>
            <w:vAlign w:val="center"/>
          </w:tcPr>
          <w:p w14:paraId="2488AE6A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 IDT（</w:t>
            </w:r>
            <w:r>
              <w:rPr>
                <w:color w:val="000000"/>
              </w:rPr>
              <w:t>等同采用</w:t>
            </w:r>
            <w:r>
              <w:rPr>
                <w:rFonts w:hint="eastAsia"/>
                <w:color w:val="000000"/>
              </w:rPr>
              <w:t xml:space="preserve">） </w:t>
            </w:r>
          </w:p>
          <w:p w14:paraId="75D13E53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MOD（修改采用） </w:t>
            </w:r>
          </w:p>
          <w:p w14:paraId="1E8ABE2A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color w:val="000000"/>
              </w:rPr>
              <w:t>EQV</w:t>
            </w:r>
            <w:r>
              <w:rPr>
                <w:rFonts w:hint="eastAsia"/>
                <w:color w:val="000000"/>
              </w:rPr>
              <w:t xml:space="preserve">（等效采用） </w:t>
            </w:r>
          </w:p>
          <w:p w14:paraId="042F25F4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 NEQ（非等效采用）</w:t>
            </w:r>
          </w:p>
        </w:tc>
      </w:tr>
      <w:tr w14:paraId="7059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264023BA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标准类别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24BAF9DD">
            <w:pPr>
              <w:snapToGrid w:val="0"/>
              <w:rPr>
                <w:rFonts w:hint="eastAsia"/>
                <w:color w:val="000000"/>
              </w:rPr>
            </w:pPr>
          </w:p>
          <w:p w14:paraId="433EDFA8">
            <w:pPr>
              <w:snapToGrid w:val="0"/>
              <w:rPr>
                <w:rFonts w:hint="eastAsia"/>
                <w:color w:val="000000"/>
              </w:rPr>
            </w:pPr>
          </w:p>
          <w:p w14:paraId="4CB5FB14">
            <w:pPr>
              <w:snapToGrid w:val="0"/>
              <w:rPr>
                <w:color w:val="000000"/>
              </w:rPr>
            </w:pPr>
          </w:p>
          <w:p w14:paraId="1F2235F8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4BBA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noWrap w:val="0"/>
            <w:vAlign w:val="center"/>
          </w:tcPr>
          <w:p w14:paraId="7F2D30E2">
            <w:pPr>
              <w:snapToGrid w:val="0"/>
              <w:jc w:val="center"/>
            </w:pPr>
            <w:r>
              <w:rPr>
                <w:rFonts w:hint="eastAsia"/>
              </w:rPr>
              <w:t>牵头单位</w:t>
            </w:r>
          </w:p>
          <w:p w14:paraId="43ED78E9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42EDB102">
            <w:pPr>
              <w:snapToGrid w:val="0"/>
              <w:rPr>
                <w:rFonts w:hint="eastAsia"/>
                <w:color w:val="000000"/>
              </w:rPr>
            </w:pPr>
          </w:p>
          <w:p w14:paraId="77CD2D6C">
            <w:pPr>
              <w:snapToGrid w:val="0"/>
              <w:rPr>
                <w:rFonts w:hint="eastAsia"/>
                <w:color w:val="000000"/>
              </w:rPr>
            </w:pPr>
          </w:p>
          <w:p w14:paraId="4675A23C">
            <w:pPr>
              <w:snapToGrid w:val="0"/>
              <w:rPr>
                <w:color w:val="000000"/>
              </w:rPr>
            </w:pPr>
          </w:p>
          <w:p w14:paraId="7142179E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492BD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noWrap w:val="0"/>
            <w:vAlign w:val="center"/>
          </w:tcPr>
          <w:p w14:paraId="2AEA31B9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计划起始年</w:t>
            </w:r>
          </w:p>
        </w:tc>
        <w:tc>
          <w:tcPr>
            <w:tcW w:w="2800" w:type="dxa"/>
            <w:gridSpan w:val="2"/>
            <w:noWrap w:val="0"/>
            <w:vAlign w:val="center"/>
          </w:tcPr>
          <w:p w14:paraId="0FB1DE80">
            <w:pPr>
              <w:snapToGrid w:val="0"/>
              <w:ind w:firstLine="918" w:firstLineChars="4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1212" w:type="dxa"/>
            <w:noWrap w:val="0"/>
            <w:vAlign w:val="center"/>
          </w:tcPr>
          <w:p w14:paraId="60AC7172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完成年限</w:t>
            </w:r>
          </w:p>
        </w:tc>
        <w:tc>
          <w:tcPr>
            <w:tcW w:w="3839" w:type="dxa"/>
            <w:noWrap w:val="0"/>
            <w:vAlign w:val="center"/>
          </w:tcPr>
          <w:p w14:paraId="30D7A564">
            <w:pPr>
              <w:snapToGrid w:val="0"/>
              <w:ind w:firstLine="816" w:firstLineChars="4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</w:tr>
      <w:tr w14:paraId="1DD7A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440" w:type="dxa"/>
            <w:noWrap w:val="0"/>
            <w:vAlign w:val="center"/>
          </w:tcPr>
          <w:p w14:paraId="09857844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目的、意义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29951240">
            <w:pPr>
              <w:snapToGrid w:val="0"/>
              <w:rPr>
                <w:rFonts w:hint="eastAsia"/>
                <w:color w:val="000000"/>
              </w:rPr>
            </w:pPr>
          </w:p>
          <w:p w14:paraId="27A1AFAB">
            <w:pPr>
              <w:snapToGrid w:val="0"/>
              <w:rPr>
                <w:rFonts w:hint="eastAsia"/>
                <w:color w:val="000000"/>
              </w:rPr>
            </w:pPr>
          </w:p>
          <w:p w14:paraId="27B1DC17">
            <w:pPr>
              <w:snapToGrid w:val="0"/>
              <w:rPr>
                <w:color w:val="000000"/>
              </w:rPr>
            </w:pPr>
          </w:p>
          <w:p w14:paraId="7E2707F7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60E08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40" w:type="dxa"/>
            <w:noWrap w:val="0"/>
            <w:vAlign w:val="center"/>
          </w:tcPr>
          <w:p w14:paraId="0A7FD762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范围和主要技术内容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3B0E5DD4">
            <w:pPr>
              <w:snapToGrid w:val="0"/>
              <w:rPr>
                <w:rFonts w:hint="eastAsia"/>
                <w:color w:val="000000"/>
              </w:rPr>
            </w:pPr>
          </w:p>
          <w:p w14:paraId="78DB9945">
            <w:pPr>
              <w:snapToGrid w:val="0"/>
              <w:rPr>
                <w:rFonts w:hint="eastAsia"/>
                <w:color w:val="000000"/>
              </w:rPr>
            </w:pPr>
          </w:p>
          <w:p w14:paraId="6644E010">
            <w:pPr>
              <w:snapToGrid w:val="0"/>
              <w:rPr>
                <w:color w:val="000000"/>
              </w:rPr>
            </w:pPr>
          </w:p>
          <w:p w14:paraId="03416007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5B6E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40" w:type="dxa"/>
            <w:noWrap w:val="0"/>
            <w:vAlign w:val="center"/>
          </w:tcPr>
          <w:p w14:paraId="1518976A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国内外情况简要说明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393B3F08">
            <w:pPr>
              <w:snapToGrid w:val="0"/>
              <w:rPr>
                <w:rFonts w:hint="eastAsia"/>
                <w:color w:val="000000"/>
              </w:rPr>
            </w:pPr>
          </w:p>
          <w:p w14:paraId="3F7C2A41">
            <w:pPr>
              <w:snapToGrid w:val="0"/>
              <w:rPr>
                <w:color w:val="000000"/>
              </w:rPr>
            </w:pPr>
          </w:p>
          <w:p w14:paraId="0D9EE557">
            <w:pPr>
              <w:snapToGrid w:val="0"/>
              <w:rPr>
                <w:color w:val="000000"/>
              </w:rPr>
            </w:pPr>
          </w:p>
          <w:p w14:paraId="465BEE97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19AB4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40" w:type="dxa"/>
            <w:noWrap w:val="0"/>
            <w:vAlign w:val="center"/>
          </w:tcPr>
          <w:p w14:paraId="7E301589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项目成本</w:t>
            </w:r>
          </w:p>
          <w:p w14:paraId="45525A23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</w:t>
            </w:r>
            <w:r>
              <w:rPr>
                <w:rFonts w:hint="eastAsia"/>
                <w:color w:val="000000"/>
                <w:vertAlign w:val="superscript"/>
              </w:rPr>
              <w:t>3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58EE2266">
            <w:pPr>
              <w:snapToGrid w:val="0"/>
              <w:rPr>
                <w:rFonts w:hint="eastAsia"/>
                <w:color w:val="000000"/>
              </w:rPr>
            </w:pPr>
          </w:p>
          <w:p w14:paraId="1009C9B9">
            <w:pPr>
              <w:snapToGrid w:val="0"/>
              <w:rPr>
                <w:color w:val="000000"/>
              </w:rPr>
            </w:pPr>
          </w:p>
          <w:p w14:paraId="54059F36">
            <w:pPr>
              <w:snapToGrid w:val="0"/>
              <w:rPr>
                <w:rFonts w:hint="eastAsia"/>
                <w:color w:val="000000"/>
              </w:rPr>
            </w:pPr>
          </w:p>
          <w:p w14:paraId="3592C191">
            <w:pPr>
              <w:snapToGrid w:val="0"/>
              <w:rPr>
                <w:rFonts w:hint="eastAsia"/>
                <w:color w:val="000000"/>
              </w:rPr>
            </w:pPr>
          </w:p>
        </w:tc>
      </w:tr>
      <w:tr w14:paraId="25C7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40" w:type="dxa"/>
            <w:noWrap w:val="0"/>
            <w:vAlign w:val="center"/>
          </w:tcPr>
          <w:p w14:paraId="635EE19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专利信息</w:t>
            </w:r>
            <w:r>
              <w:rPr>
                <w:rFonts w:hint="eastAsia"/>
                <w:vertAlign w:val="superscript"/>
              </w:rPr>
              <w:t>4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32FB5675">
            <w:pPr>
              <w:snapToGrid w:val="0"/>
            </w:pPr>
          </w:p>
          <w:p w14:paraId="148A7C9C">
            <w:pPr>
              <w:snapToGrid w:val="0"/>
            </w:pPr>
          </w:p>
          <w:p w14:paraId="5C28D816">
            <w:pPr>
              <w:snapToGrid w:val="0"/>
            </w:pPr>
          </w:p>
          <w:p w14:paraId="10D29B41">
            <w:pPr>
              <w:snapToGrid w:val="0"/>
              <w:rPr>
                <w:rFonts w:hint="eastAsia"/>
              </w:rPr>
            </w:pPr>
          </w:p>
        </w:tc>
      </w:tr>
      <w:tr w14:paraId="677AB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440" w:type="dxa"/>
            <w:noWrap w:val="0"/>
            <w:vAlign w:val="center"/>
          </w:tcPr>
          <w:p w14:paraId="5CC72688">
            <w:pPr>
              <w:snapToGrid w:val="0"/>
              <w:jc w:val="center"/>
            </w:pPr>
            <w:r>
              <w:rPr>
                <w:rFonts w:hint="eastAsia"/>
              </w:rPr>
              <w:t>申报单位</w:t>
            </w:r>
          </w:p>
          <w:p w14:paraId="16D81556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意见</w:t>
            </w:r>
            <w:r>
              <w:rPr>
                <w:vertAlign w:val="superscript"/>
              </w:rPr>
              <w:t>5</w:t>
            </w:r>
          </w:p>
        </w:tc>
        <w:tc>
          <w:tcPr>
            <w:tcW w:w="7851" w:type="dxa"/>
            <w:gridSpan w:val="4"/>
            <w:noWrap w:val="0"/>
            <w:vAlign w:val="top"/>
          </w:tcPr>
          <w:p w14:paraId="1C2F2A6C">
            <w:pPr>
              <w:snapToGrid w:val="0"/>
            </w:pPr>
          </w:p>
          <w:p w14:paraId="570EB1D8">
            <w:pPr>
              <w:snapToGrid w:val="0"/>
            </w:pPr>
          </w:p>
          <w:p w14:paraId="5E5A6445">
            <w:pPr>
              <w:snapToGrid w:val="0"/>
            </w:pPr>
          </w:p>
          <w:p w14:paraId="43276C2F">
            <w:pPr>
              <w:snapToGrid w:val="0"/>
              <w:rPr>
                <w:rFonts w:hint="eastAsia"/>
              </w:rPr>
            </w:pPr>
          </w:p>
          <w:p w14:paraId="4B1CF3ED">
            <w:pPr>
              <w:snapToGrid w:val="0"/>
              <w:ind w:firstLine="4692" w:firstLineChars="2300"/>
            </w:pPr>
            <w:r>
              <w:rPr>
                <w:rFonts w:hint="eastAsia"/>
              </w:rPr>
              <w:t>（公章）</w:t>
            </w:r>
          </w:p>
          <w:p w14:paraId="6169EDD4">
            <w:pPr>
              <w:snapToGrid w:val="0"/>
              <w:ind w:firstLine="4080" w:firstLineChars="2000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2F07E09D">
      <w:pPr>
        <w:widowControl w:val="0"/>
        <w:numPr>
          <w:ilvl w:val="0"/>
          <w:numId w:val="1"/>
        </w:numPr>
        <w:snapToGrid w:val="0"/>
        <w:ind w:left="-169" w:leftChars="-171" w:hanging="179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修订标准必填被修订标准号，多个被修订标准号之间用半角逗号“，”分隔；</w:t>
      </w:r>
    </w:p>
    <w:p w14:paraId="5C793D9F">
      <w:pPr>
        <w:widowControl w:val="0"/>
        <w:numPr>
          <w:ilvl w:val="0"/>
          <w:numId w:val="1"/>
        </w:numPr>
        <w:snapToGrid w:val="0"/>
        <w:ind w:left="360" w:hanging="72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如采用国际标准需填写组织名称、采标号及一致性程度标识，多个采标号之间用半角逗号“，”分隔；</w:t>
      </w:r>
    </w:p>
    <w:p w14:paraId="3708B2AE">
      <w:pPr>
        <w:widowControl w:val="0"/>
        <w:numPr>
          <w:ilvl w:val="0"/>
          <w:numId w:val="1"/>
        </w:numPr>
        <w:snapToGrid w:val="0"/>
        <w:ind w:hanging="1440"/>
        <w:jc w:val="both"/>
        <w:rPr>
          <w:color w:val="000000"/>
        </w:rPr>
      </w:pPr>
      <w:r>
        <w:rPr>
          <w:rFonts w:hint="eastAsia"/>
          <w:color w:val="000000"/>
        </w:rPr>
        <w:t>项目成本预算主要包括总额、资金来源情况和成本构成；</w:t>
      </w:r>
    </w:p>
    <w:p w14:paraId="170B917B">
      <w:pPr>
        <w:widowControl w:val="0"/>
        <w:numPr>
          <w:ilvl w:val="0"/>
          <w:numId w:val="1"/>
        </w:numPr>
        <w:snapToGrid w:val="0"/>
        <w:ind w:left="360" w:hanging="720"/>
        <w:jc w:val="both"/>
      </w:pPr>
      <w:r>
        <w:rPr>
          <w:rFonts w:hint="eastAsia"/>
        </w:rPr>
        <w:t>披露标准涉及的专利信息，并提供专利信息披露表和证明材料（详见G</w:t>
      </w:r>
      <w:r>
        <w:t>B/T20003.1</w:t>
      </w:r>
      <w:r>
        <w:rPr>
          <w:rFonts w:hint="eastAsia"/>
        </w:rPr>
        <w:t>）；</w:t>
      </w:r>
    </w:p>
    <w:p w14:paraId="351354A6">
      <w:pPr>
        <w:widowControl w:val="0"/>
        <w:numPr>
          <w:ilvl w:val="0"/>
          <w:numId w:val="1"/>
        </w:numPr>
        <w:snapToGrid w:val="0"/>
        <w:ind w:left="360" w:hanging="720"/>
        <w:jc w:val="both"/>
        <w:rPr>
          <w:rFonts w:hint="eastAsia"/>
          <w:lang w:val="en-US" w:eastAsia="zh-CN"/>
        </w:rPr>
      </w:pPr>
      <w:r>
        <w:rPr>
          <w:rFonts w:hint="eastAsia"/>
        </w:rPr>
        <w:t>申报单位指中国计量协会各分支机构。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964372-7D13-4E70-A647-8A8BF1EE5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468DA3D-FD4C-4398-A304-F6EF63A8F4F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B42D88-8780-49B2-9DEB-8C1A34BB97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7004357"/>
      <w:docPartObj>
        <w:docPartGallery w:val="autotext"/>
      </w:docPartObj>
    </w:sdtPr>
    <w:sdtContent>
      <w:p w14:paraId="2B1A74A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34C028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600B1"/>
    <w:multiLevelType w:val="multilevel"/>
    <w:tmpl w:val="130600B1"/>
    <w:lvl w:ilvl="0" w:tentative="0">
      <w:start w:val="1"/>
      <w:numFmt w:val="decimal"/>
      <w:lvlText w:val="［注%1］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111B9B"/>
    <w:rsid w:val="00314538"/>
    <w:rsid w:val="004F374C"/>
    <w:rsid w:val="005B698E"/>
    <w:rsid w:val="00664514"/>
    <w:rsid w:val="006E6810"/>
    <w:rsid w:val="00724ED5"/>
    <w:rsid w:val="008074FE"/>
    <w:rsid w:val="00A538E9"/>
    <w:rsid w:val="00AF60DC"/>
    <w:rsid w:val="00D20160"/>
    <w:rsid w:val="00EA3782"/>
    <w:rsid w:val="00F56B6D"/>
    <w:rsid w:val="01341807"/>
    <w:rsid w:val="02981D28"/>
    <w:rsid w:val="04025BED"/>
    <w:rsid w:val="0432106F"/>
    <w:rsid w:val="048679BF"/>
    <w:rsid w:val="05044082"/>
    <w:rsid w:val="053C1033"/>
    <w:rsid w:val="05755EA4"/>
    <w:rsid w:val="05C07B0D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D2070E4"/>
    <w:rsid w:val="0DE3083D"/>
    <w:rsid w:val="0E5C15C4"/>
    <w:rsid w:val="0F0C6680"/>
    <w:rsid w:val="0FBF5B71"/>
    <w:rsid w:val="0FE753CF"/>
    <w:rsid w:val="1005545E"/>
    <w:rsid w:val="10806B9A"/>
    <w:rsid w:val="11503F0D"/>
    <w:rsid w:val="124A1A1F"/>
    <w:rsid w:val="125E4925"/>
    <w:rsid w:val="12C339AD"/>
    <w:rsid w:val="134B3B0E"/>
    <w:rsid w:val="14286C73"/>
    <w:rsid w:val="14EB6229"/>
    <w:rsid w:val="15310D9B"/>
    <w:rsid w:val="16DB3904"/>
    <w:rsid w:val="18A92683"/>
    <w:rsid w:val="196056B2"/>
    <w:rsid w:val="19DE635C"/>
    <w:rsid w:val="19E716B5"/>
    <w:rsid w:val="1AC75042"/>
    <w:rsid w:val="1B7C1BA7"/>
    <w:rsid w:val="1B936A10"/>
    <w:rsid w:val="1C0375F6"/>
    <w:rsid w:val="1CC24A35"/>
    <w:rsid w:val="1D2642A2"/>
    <w:rsid w:val="1DD106B2"/>
    <w:rsid w:val="1E9D0594"/>
    <w:rsid w:val="1F2874E7"/>
    <w:rsid w:val="1F4D37D5"/>
    <w:rsid w:val="1F5550D6"/>
    <w:rsid w:val="20482782"/>
    <w:rsid w:val="207E2BB8"/>
    <w:rsid w:val="209F12BF"/>
    <w:rsid w:val="211B0BE2"/>
    <w:rsid w:val="21FB174A"/>
    <w:rsid w:val="23174330"/>
    <w:rsid w:val="240D0FA6"/>
    <w:rsid w:val="249530D7"/>
    <w:rsid w:val="24B30B11"/>
    <w:rsid w:val="25105F39"/>
    <w:rsid w:val="252E0198"/>
    <w:rsid w:val="253612A0"/>
    <w:rsid w:val="25832ED0"/>
    <w:rsid w:val="2595401C"/>
    <w:rsid w:val="26055B8A"/>
    <w:rsid w:val="26BA4467"/>
    <w:rsid w:val="295D65DC"/>
    <w:rsid w:val="296D5007"/>
    <w:rsid w:val="2A0E6DEF"/>
    <w:rsid w:val="2BF13CCD"/>
    <w:rsid w:val="2D283614"/>
    <w:rsid w:val="2DDA63AD"/>
    <w:rsid w:val="2E2C3A34"/>
    <w:rsid w:val="2E3502BC"/>
    <w:rsid w:val="2E3507E9"/>
    <w:rsid w:val="2E6B420B"/>
    <w:rsid w:val="30D8190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7BF7375"/>
    <w:rsid w:val="398B5761"/>
    <w:rsid w:val="39A6259B"/>
    <w:rsid w:val="3B3A0290"/>
    <w:rsid w:val="3D4F5502"/>
    <w:rsid w:val="3DF73217"/>
    <w:rsid w:val="3E377C66"/>
    <w:rsid w:val="3E9E5F37"/>
    <w:rsid w:val="3F033FEC"/>
    <w:rsid w:val="4024421A"/>
    <w:rsid w:val="41815573"/>
    <w:rsid w:val="41C51BBE"/>
    <w:rsid w:val="42376401"/>
    <w:rsid w:val="44DC0910"/>
    <w:rsid w:val="45FB3C6E"/>
    <w:rsid w:val="46040D75"/>
    <w:rsid w:val="4A2F713F"/>
    <w:rsid w:val="4B531E57"/>
    <w:rsid w:val="4B5D6E7D"/>
    <w:rsid w:val="4B6B53F2"/>
    <w:rsid w:val="4BF2702F"/>
    <w:rsid w:val="4D447CA9"/>
    <w:rsid w:val="4D583754"/>
    <w:rsid w:val="4D7C54D7"/>
    <w:rsid w:val="4DBA0258"/>
    <w:rsid w:val="4DBA7F6B"/>
    <w:rsid w:val="4E0A76F1"/>
    <w:rsid w:val="4E555EE6"/>
    <w:rsid w:val="4F121FC4"/>
    <w:rsid w:val="4F4B17C3"/>
    <w:rsid w:val="51D0092C"/>
    <w:rsid w:val="51FD724D"/>
    <w:rsid w:val="525D7317"/>
    <w:rsid w:val="53FF7ADF"/>
    <w:rsid w:val="559567EC"/>
    <w:rsid w:val="56D71B8E"/>
    <w:rsid w:val="578534E3"/>
    <w:rsid w:val="57EF4B7D"/>
    <w:rsid w:val="588363AA"/>
    <w:rsid w:val="58FC5E83"/>
    <w:rsid w:val="591250FF"/>
    <w:rsid w:val="5B5E63DA"/>
    <w:rsid w:val="5BE2700B"/>
    <w:rsid w:val="5BE339DC"/>
    <w:rsid w:val="5C1473E0"/>
    <w:rsid w:val="5CCC609B"/>
    <w:rsid w:val="5DA0717E"/>
    <w:rsid w:val="5DB1005F"/>
    <w:rsid w:val="5DB2711A"/>
    <w:rsid w:val="5EE53BA1"/>
    <w:rsid w:val="5FBD4B99"/>
    <w:rsid w:val="60536729"/>
    <w:rsid w:val="60E30CCD"/>
    <w:rsid w:val="61137C66"/>
    <w:rsid w:val="61E33ADD"/>
    <w:rsid w:val="62C66E3F"/>
    <w:rsid w:val="62CE28FF"/>
    <w:rsid w:val="646A2015"/>
    <w:rsid w:val="65BF0F7F"/>
    <w:rsid w:val="65DE4CE7"/>
    <w:rsid w:val="661A55F3"/>
    <w:rsid w:val="6873677B"/>
    <w:rsid w:val="6A217D2D"/>
    <w:rsid w:val="6A537326"/>
    <w:rsid w:val="6BAE0CB8"/>
    <w:rsid w:val="6D0A105F"/>
    <w:rsid w:val="6F30112F"/>
    <w:rsid w:val="6F6A3947"/>
    <w:rsid w:val="701337DF"/>
    <w:rsid w:val="705B62A3"/>
    <w:rsid w:val="71183C84"/>
    <w:rsid w:val="7329331A"/>
    <w:rsid w:val="74654825"/>
    <w:rsid w:val="759727BC"/>
    <w:rsid w:val="75A4312B"/>
    <w:rsid w:val="771D1941"/>
    <w:rsid w:val="77212C85"/>
    <w:rsid w:val="788774B1"/>
    <w:rsid w:val="78AE679B"/>
    <w:rsid w:val="78D12489"/>
    <w:rsid w:val="78FD502C"/>
    <w:rsid w:val="7A230AC3"/>
    <w:rsid w:val="7BBD4F47"/>
    <w:rsid w:val="7CB033CB"/>
    <w:rsid w:val="7D317891"/>
    <w:rsid w:val="7E2D324F"/>
    <w:rsid w:val="7E665422"/>
    <w:rsid w:val="7ECB0818"/>
    <w:rsid w:val="7F5F0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a5976329-2b4b-43fa-bffc-6b4c9667adfc</errorID>
      <errorWord>〔2026〕01号</errorWord>
      <group>L1_Knowledge</group>
      <groupName>知识性问题</groupName>
      <ability>L2_Knowledge</ability>
      <abilityName>其他知识</abilityName>
      <candidateList>
        <item>〔2026〕1号</item>
      </candidateList>
      <explain>发文字号格式错误。</explain>
      <paraID>79A6738E</paraID>
      <start>7</start>
      <end>16</end>
      <status>ignored</status>
      <modifiedWord/>
      <trackRevisions>false</trackRevisions>
    </reviewItem>
    <reviewItem>
      <errorID>1a91944e-aa47-42e5-9673-d559e09564a0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24895C50</paraID>
      <start>38</start>
      <end>40</end>
      <status>modified</status>
      <modifiedWord>京市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ca3326c-5429-426f-bf63-fe22ce41c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1312</Words>
  <Characters>1374</Characters>
  <Lines>20</Lines>
  <Paragraphs>5</Paragraphs>
  <TotalTime>10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2026-03-06T07:45:00Z</cp:lastPrinted>
  <dcterms:modified xsi:type="dcterms:W3CDTF">2026-03-08T12:50:05Z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331496900_cloud</vt:lpwstr>
  </property>
  <property fmtid="{D5CDD505-2E9C-101B-9397-08002B2CF9AE}" pid="4" name="ICV">
    <vt:lpwstr>E51C5F81C6B84DCEB3EFAAA144A939C3_13</vt:lpwstr>
  </property>
  <property fmtid="{D5CDD505-2E9C-101B-9397-08002B2CF9AE}" pid="5" name="KSOTemplateDocerSaveRecord">
    <vt:lpwstr>eyJoZGlkIjoiYTVhMThiMDM1ODdkZmYzZjcwYjZiZjgwMjFjYTdmYTkiLCJ1c2VySWQiOiIzMzE0OTY5MDAifQ==</vt:lpwstr>
  </property>
</Properties>
</file>